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355B64" w:rsidTr="00D9061C">
        <w:tc>
          <w:tcPr>
            <w:tcW w:w="4885" w:type="dxa"/>
            <w:vAlign w:val="center"/>
          </w:tcPr>
          <w:p w:rsidR="00355B64" w:rsidRDefault="00355B64" w:rsidP="00355B64">
            <w:pPr>
              <w:jc w:val="center"/>
            </w:pPr>
            <w:bookmarkStart w:id="0" w:name="_GoBack"/>
            <w:bookmarkEnd w:id="0"/>
            <w:r>
              <w:rPr>
                <w:noProof/>
                <w:lang w:eastAsia="el-GR"/>
              </w:rPr>
              <w:drawing>
                <wp:inline distT="0" distB="0" distL="0" distR="0">
                  <wp:extent cx="552450" cy="552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3" t="-73" r="-73" b="-73"/>
                          <a:stretch>
                            <a:fillRect/>
                          </a:stretch>
                        </pic:blipFill>
                        <pic:spPr bwMode="auto">
                          <a:xfrm>
                            <a:off x="0" y="0"/>
                            <a:ext cx="552450" cy="552450"/>
                          </a:xfrm>
                          <a:prstGeom prst="rect">
                            <a:avLst/>
                          </a:prstGeom>
                          <a:solidFill>
                            <a:srgbClr val="FFFFFF"/>
                          </a:solidFill>
                          <a:ln>
                            <a:noFill/>
                          </a:ln>
                        </pic:spPr>
                      </pic:pic>
                    </a:graphicData>
                  </a:graphic>
                </wp:inline>
              </w:drawing>
            </w:r>
          </w:p>
        </w:tc>
        <w:tc>
          <w:tcPr>
            <w:tcW w:w="4885" w:type="dxa"/>
          </w:tcPr>
          <w:p w:rsidR="00355B64" w:rsidRPr="00355B64" w:rsidRDefault="00355B64" w:rsidP="00355B64">
            <w:pPr>
              <w:rPr>
                <w:rFonts w:ascii="Book Antiqua" w:hAnsi="Book Antiqua"/>
              </w:rPr>
            </w:pPr>
          </w:p>
        </w:tc>
      </w:tr>
      <w:tr w:rsidR="00355B64" w:rsidRPr="00355B64" w:rsidTr="00D9061C">
        <w:tc>
          <w:tcPr>
            <w:tcW w:w="4885" w:type="dxa"/>
          </w:tcPr>
          <w:p w:rsidR="00D9061C" w:rsidRDefault="00D9061C" w:rsidP="00355B64">
            <w:pPr>
              <w:pStyle w:val="a5"/>
              <w:rPr>
                <w:rStyle w:val="a4"/>
                <w:rFonts w:cs="Times New Roman"/>
                <w:sz w:val="28"/>
                <w:szCs w:val="28"/>
              </w:rPr>
            </w:pPr>
          </w:p>
          <w:p w:rsidR="00355B64" w:rsidRPr="00DA7439" w:rsidRDefault="00355B64" w:rsidP="00355B64">
            <w:pPr>
              <w:pStyle w:val="a5"/>
              <w:rPr>
                <w:rFonts w:cs="Times New Roman"/>
                <w:b w:val="0"/>
                <w:sz w:val="28"/>
                <w:szCs w:val="28"/>
              </w:rPr>
            </w:pPr>
            <w:r w:rsidRPr="00DA7439">
              <w:rPr>
                <w:rStyle w:val="a4"/>
                <w:rFonts w:cs="Times New Roman"/>
                <w:b/>
                <w:sz w:val="28"/>
                <w:szCs w:val="28"/>
              </w:rPr>
              <w:t>ΕΛΛΗΝΙΚΗ ΔΗΜΟΚΡΑΤΙΑ</w:t>
            </w:r>
          </w:p>
          <w:p w:rsidR="00355B64" w:rsidRPr="00DA7439" w:rsidRDefault="00355B64" w:rsidP="00355B64">
            <w:pPr>
              <w:pStyle w:val="a5"/>
              <w:rPr>
                <w:rFonts w:cs="Times New Roman"/>
                <w:b w:val="0"/>
                <w:sz w:val="28"/>
                <w:szCs w:val="28"/>
              </w:rPr>
            </w:pPr>
            <w:r w:rsidRPr="00DA7439">
              <w:rPr>
                <w:rStyle w:val="a4"/>
                <w:rFonts w:cs="Times New Roman"/>
                <w:b/>
                <w:sz w:val="28"/>
                <w:szCs w:val="28"/>
              </w:rPr>
              <w:t>ΝΟΜΟΣ ΛΕΣΒΟΥ</w:t>
            </w:r>
          </w:p>
          <w:p w:rsidR="00355B64" w:rsidRPr="00DA7439" w:rsidRDefault="00355B64" w:rsidP="00355B64">
            <w:pPr>
              <w:pStyle w:val="a5"/>
              <w:rPr>
                <w:rFonts w:cs="Times New Roman"/>
                <w:b w:val="0"/>
                <w:sz w:val="28"/>
                <w:szCs w:val="28"/>
              </w:rPr>
            </w:pPr>
            <w:r w:rsidRPr="00DA7439">
              <w:rPr>
                <w:rStyle w:val="a4"/>
                <w:rFonts w:cs="Times New Roman"/>
                <w:b/>
                <w:sz w:val="28"/>
                <w:szCs w:val="28"/>
              </w:rPr>
              <w:t xml:space="preserve">ΔΗΜΟΣ </w:t>
            </w:r>
            <w:r w:rsidR="00557401">
              <w:rPr>
                <w:rStyle w:val="a4"/>
                <w:rFonts w:cs="Times New Roman"/>
                <w:b/>
                <w:sz w:val="28"/>
                <w:szCs w:val="28"/>
              </w:rPr>
              <w:t>ΜΥΤΙΛΗΝΗΣ</w:t>
            </w:r>
          </w:p>
          <w:p w:rsidR="00355B64" w:rsidRPr="00DA7439" w:rsidRDefault="00355B64" w:rsidP="00355B64">
            <w:pPr>
              <w:pStyle w:val="a5"/>
              <w:rPr>
                <w:rFonts w:cs="Times New Roman"/>
                <w:b w:val="0"/>
                <w:sz w:val="28"/>
                <w:szCs w:val="28"/>
              </w:rPr>
            </w:pPr>
            <w:r w:rsidRPr="00DA7439">
              <w:rPr>
                <w:rStyle w:val="a4"/>
                <w:rFonts w:cs="Times New Roman"/>
                <w:b/>
                <w:sz w:val="28"/>
                <w:szCs w:val="28"/>
              </w:rPr>
              <w:t>ΓΡΑΦΕΙΟ</w:t>
            </w:r>
            <w:r w:rsidR="00557401">
              <w:rPr>
                <w:rStyle w:val="a4"/>
                <w:rFonts w:cs="Times New Roman"/>
                <w:b/>
                <w:sz w:val="28"/>
                <w:szCs w:val="28"/>
              </w:rPr>
              <w:t xml:space="preserve"> ΤΥΠΟΥ</w:t>
            </w:r>
          </w:p>
          <w:p w:rsidR="00D9061C" w:rsidRPr="00D9061C" w:rsidRDefault="00D9061C" w:rsidP="00355B64">
            <w:pPr>
              <w:pStyle w:val="a5"/>
              <w:rPr>
                <w:rStyle w:val="a4"/>
                <w:rFonts w:cs="Times New Roman"/>
                <w:sz w:val="22"/>
                <w:szCs w:val="22"/>
              </w:rPr>
            </w:pPr>
            <w:proofErr w:type="spellStart"/>
            <w:r w:rsidRPr="00D9061C">
              <w:rPr>
                <w:rStyle w:val="a4"/>
                <w:rFonts w:cs="Times New Roman"/>
                <w:sz w:val="22"/>
                <w:szCs w:val="22"/>
              </w:rPr>
              <w:t>Ταχ</w:t>
            </w:r>
            <w:proofErr w:type="spellEnd"/>
            <w:r w:rsidRPr="00D9061C">
              <w:rPr>
                <w:rStyle w:val="a4"/>
                <w:rFonts w:cs="Times New Roman"/>
                <w:sz w:val="22"/>
                <w:szCs w:val="22"/>
              </w:rPr>
              <w:t>. Δ/</w:t>
            </w:r>
            <w:proofErr w:type="spellStart"/>
            <w:r w:rsidRPr="00D9061C">
              <w:rPr>
                <w:rStyle w:val="a4"/>
                <w:rFonts w:cs="Times New Roman"/>
                <w:sz w:val="22"/>
                <w:szCs w:val="22"/>
              </w:rPr>
              <w:t>νση</w:t>
            </w:r>
            <w:proofErr w:type="spellEnd"/>
            <w:r w:rsidRPr="00D9061C">
              <w:rPr>
                <w:rStyle w:val="a4"/>
                <w:rFonts w:cs="Times New Roman"/>
                <w:sz w:val="22"/>
                <w:szCs w:val="22"/>
              </w:rPr>
              <w:t xml:space="preserve"> : </w:t>
            </w:r>
            <w:r w:rsidR="00557401">
              <w:rPr>
                <w:rStyle w:val="a4"/>
                <w:rFonts w:cs="Times New Roman"/>
                <w:sz w:val="22"/>
                <w:szCs w:val="22"/>
              </w:rPr>
              <w:t>Ελευθερίου Βενιζέλου 13-17</w:t>
            </w:r>
          </w:p>
          <w:p w:rsidR="00D9061C" w:rsidRPr="00AB5BF0" w:rsidRDefault="00D9061C" w:rsidP="00355B64">
            <w:pPr>
              <w:pStyle w:val="a5"/>
              <w:rPr>
                <w:rStyle w:val="a4"/>
                <w:rFonts w:cs="Times New Roman"/>
                <w:sz w:val="22"/>
                <w:szCs w:val="22"/>
                <w:lang w:val="en-US"/>
              </w:rPr>
            </w:pPr>
            <w:r w:rsidRPr="00D9061C">
              <w:rPr>
                <w:rStyle w:val="a4"/>
                <w:rFonts w:cs="Times New Roman"/>
                <w:sz w:val="22"/>
                <w:szCs w:val="22"/>
              </w:rPr>
              <w:t>ΤΚ</w:t>
            </w:r>
            <w:r w:rsidR="001554AD" w:rsidRPr="00AB5BF0">
              <w:rPr>
                <w:rStyle w:val="a4"/>
                <w:rFonts w:cs="Times New Roman"/>
                <w:sz w:val="22"/>
                <w:szCs w:val="22"/>
                <w:lang w:val="en-US"/>
              </w:rPr>
              <w:t>:</w:t>
            </w:r>
            <w:r w:rsidRPr="00AB5BF0">
              <w:rPr>
                <w:rStyle w:val="a4"/>
                <w:rFonts w:cs="Times New Roman"/>
                <w:sz w:val="22"/>
                <w:szCs w:val="22"/>
                <w:lang w:val="en-US"/>
              </w:rPr>
              <w:t xml:space="preserve"> 81100 </w:t>
            </w:r>
          </w:p>
          <w:p w:rsidR="00355B64" w:rsidRPr="00AB5BF0" w:rsidRDefault="00355B64" w:rsidP="00355B64">
            <w:pPr>
              <w:pStyle w:val="a5"/>
              <w:rPr>
                <w:rFonts w:cs="Times New Roman"/>
                <w:b w:val="0"/>
                <w:sz w:val="22"/>
                <w:szCs w:val="22"/>
                <w:lang w:val="en-US"/>
              </w:rPr>
            </w:pPr>
            <w:r w:rsidRPr="00D9061C">
              <w:rPr>
                <w:rStyle w:val="a4"/>
                <w:rFonts w:cs="Times New Roman"/>
                <w:sz w:val="22"/>
                <w:szCs w:val="22"/>
              </w:rPr>
              <w:t>ΤΗΛ</w:t>
            </w:r>
            <w:r w:rsidRPr="00AB5BF0">
              <w:rPr>
                <w:rStyle w:val="a4"/>
                <w:rFonts w:cs="Times New Roman"/>
                <w:sz w:val="22"/>
                <w:szCs w:val="22"/>
                <w:lang w:val="en-US"/>
              </w:rPr>
              <w:t>: 2251</w:t>
            </w:r>
            <w:r w:rsidR="00F039DE" w:rsidRPr="00AB5BF0">
              <w:rPr>
                <w:rStyle w:val="a4"/>
                <w:rFonts w:cs="Times New Roman"/>
                <w:sz w:val="22"/>
                <w:szCs w:val="22"/>
                <w:lang w:val="en-US"/>
              </w:rPr>
              <w:t>350544</w:t>
            </w:r>
          </w:p>
          <w:p w:rsidR="00355B64" w:rsidRPr="00AB5BF0" w:rsidRDefault="00355B64" w:rsidP="00355B64">
            <w:pPr>
              <w:rPr>
                <w:rFonts w:ascii="Book Antiqua" w:hAnsi="Book Antiqua"/>
                <w:lang w:val="en-US"/>
              </w:rPr>
            </w:pPr>
            <w:r w:rsidRPr="00557401">
              <w:rPr>
                <w:rStyle w:val="a4"/>
                <w:rFonts w:ascii="Book Antiqua" w:hAnsi="Book Antiqua" w:cs="Times New Roman"/>
                <w:b w:val="0"/>
                <w:lang w:val="en-US"/>
              </w:rPr>
              <w:t>Email</w:t>
            </w:r>
            <w:r w:rsidRPr="00AB5BF0">
              <w:rPr>
                <w:rStyle w:val="a4"/>
                <w:rFonts w:ascii="Book Antiqua" w:hAnsi="Book Antiqua" w:cs="Times New Roman"/>
                <w:b w:val="0"/>
                <w:lang w:val="en-US"/>
              </w:rPr>
              <w:t xml:space="preserve">: </w:t>
            </w:r>
            <w:hyperlink r:id="rId8" w:history="1">
              <w:r w:rsidR="00557401" w:rsidRPr="00557401">
                <w:rPr>
                  <w:rStyle w:val="-"/>
                  <w:rFonts w:ascii="Book Antiqua" w:hAnsi="Book Antiqua"/>
                  <w:lang w:val="en-US"/>
                </w:rPr>
                <w:t>mjtpress@gmail.com</w:t>
              </w:r>
            </w:hyperlink>
          </w:p>
        </w:tc>
        <w:tc>
          <w:tcPr>
            <w:tcW w:w="4885" w:type="dxa"/>
          </w:tcPr>
          <w:p w:rsidR="00D9061C" w:rsidRPr="00AB5BF0" w:rsidRDefault="00D9061C" w:rsidP="00355B64">
            <w:pPr>
              <w:rPr>
                <w:rFonts w:ascii="Book Antiqua" w:hAnsi="Book Antiqua"/>
                <w:lang w:val="en-US"/>
              </w:rPr>
            </w:pPr>
          </w:p>
          <w:p w:rsidR="00D9061C" w:rsidRPr="006F7303" w:rsidRDefault="00D9061C" w:rsidP="00355B64">
            <w:pPr>
              <w:rPr>
                <w:rFonts w:ascii="Book Antiqua" w:hAnsi="Book Antiqua"/>
              </w:rPr>
            </w:pPr>
            <w:r>
              <w:rPr>
                <w:rFonts w:ascii="Book Antiqua" w:hAnsi="Book Antiqua"/>
              </w:rPr>
              <w:t xml:space="preserve">Μυτιλήνη, </w:t>
            </w:r>
            <w:r w:rsidR="007A4BA3">
              <w:rPr>
                <w:rFonts w:ascii="Book Antiqua" w:hAnsi="Book Antiqua"/>
              </w:rPr>
              <w:fldChar w:fldCharType="begin"/>
            </w:r>
            <w:r w:rsidR="00557401">
              <w:rPr>
                <w:rFonts w:ascii="Book Antiqua" w:hAnsi="Book Antiqua"/>
              </w:rPr>
              <w:instrText xml:space="preserve"> TIME \@ "d MMMM yyyy" </w:instrText>
            </w:r>
            <w:r w:rsidR="007A4BA3">
              <w:rPr>
                <w:rFonts w:ascii="Book Antiqua" w:hAnsi="Book Antiqua"/>
              </w:rPr>
              <w:fldChar w:fldCharType="separate"/>
            </w:r>
            <w:r w:rsidR="00695290">
              <w:rPr>
                <w:rFonts w:ascii="Book Antiqua" w:hAnsi="Book Antiqua"/>
                <w:noProof/>
              </w:rPr>
              <w:t>23 Μαρτίου 2020</w:t>
            </w:r>
            <w:r w:rsidR="007A4BA3">
              <w:rPr>
                <w:rFonts w:ascii="Book Antiqua" w:hAnsi="Book Antiqua"/>
              </w:rPr>
              <w:fldChar w:fldCharType="end"/>
            </w:r>
          </w:p>
          <w:p w:rsidR="00D9061C" w:rsidRDefault="00D9061C" w:rsidP="00355B64">
            <w:pPr>
              <w:rPr>
                <w:rFonts w:ascii="Book Antiqua" w:hAnsi="Book Antiqua"/>
              </w:rPr>
            </w:pPr>
          </w:p>
          <w:p w:rsidR="00D9061C" w:rsidRPr="00D9061C" w:rsidRDefault="00D9061C" w:rsidP="00355B64">
            <w:pPr>
              <w:rPr>
                <w:rFonts w:ascii="Book Antiqua" w:hAnsi="Book Antiqua"/>
              </w:rPr>
            </w:pPr>
          </w:p>
          <w:p w:rsidR="00D9061C" w:rsidRPr="00D9061C" w:rsidRDefault="00D9061C" w:rsidP="00355B64">
            <w:pPr>
              <w:rPr>
                <w:rFonts w:ascii="Book Antiqua" w:hAnsi="Book Antiqua"/>
              </w:rPr>
            </w:pPr>
          </w:p>
        </w:tc>
      </w:tr>
    </w:tbl>
    <w:p w:rsidR="00B56CC5" w:rsidRPr="00B37507" w:rsidRDefault="00B56CC5" w:rsidP="00355B64"/>
    <w:p w:rsidR="00D9061C" w:rsidRPr="00557401" w:rsidRDefault="00D9061C" w:rsidP="00355B64">
      <w:pPr>
        <w:rPr>
          <w:sz w:val="32"/>
          <w:szCs w:val="32"/>
          <w:u w:val="single"/>
        </w:rPr>
      </w:pPr>
    </w:p>
    <w:p w:rsidR="00B37507" w:rsidRPr="00557401" w:rsidRDefault="00557401" w:rsidP="00557401">
      <w:pPr>
        <w:jc w:val="center"/>
        <w:rPr>
          <w:rFonts w:ascii="Book Antiqua" w:hAnsi="Book Antiqua"/>
          <w:b/>
          <w:sz w:val="32"/>
          <w:szCs w:val="32"/>
          <w:u w:val="single"/>
        </w:rPr>
      </w:pPr>
      <w:r w:rsidRPr="00557401">
        <w:rPr>
          <w:rFonts w:ascii="Book Antiqua" w:hAnsi="Book Antiqua"/>
          <w:b/>
          <w:sz w:val="32"/>
          <w:szCs w:val="32"/>
          <w:u w:val="single"/>
        </w:rPr>
        <w:t>ΔΕΛΤΙΟ ΤΥΠΟΥ</w:t>
      </w:r>
    </w:p>
    <w:p w:rsidR="00B37507" w:rsidRDefault="00B37507" w:rsidP="00B37507">
      <w:pPr>
        <w:rPr>
          <w:rFonts w:ascii="Book Antiqua" w:hAnsi="Book Antiqua"/>
          <w:sz w:val="24"/>
          <w:szCs w:val="24"/>
        </w:rPr>
      </w:pPr>
    </w:p>
    <w:p w:rsidR="00671556" w:rsidRDefault="00C313CE" w:rsidP="00671556">
      <w:pPr>
        <w:spacing w:line="360" w:lineRule="auto"/>
        <w:rPr>
          <w:rFonts w:ascii="Book Antiqua" w:hAnsi="Book Antiqua"/>
          <w:b/>
          <w:sz w:val="24"/>
          <w:szCs w:val="24"/>
          <w:u w:val="single"/>
          <w:lang w:val="en-US"/>
        </w:rPr>
      </w:pPr>
      <w:r w:rsidRPr="00671556">
        <w:rPr>
          <w:rFonts w:ascii="Book Antiqua" w:hAnsi="Book Antiqua"/>
          <w:b/>
          <w:sz w:val="24"/>
          <w:szCs w:val="24"/>
          <w:u w:val="single"/>
        </w:rPr>
        <w:t xml:space="preserve"> </w:t>
      </w:r>
      <w:r w:rsidR="00671556" w:rsidRPr="00671556">
        <w:rPr>
          <w:rFonts w:ascii="Book Antiqua" w:hAnsi="Book Antiqua"/>
          <w:b/>
          <w:sz w:val="24"/>
          <w:szCs w:val="24"/>
          <w:u w:val="single"/>
        </w:rPr>
        <w:t xml:space="preserve">Κοινή Δήλωση Δημάρχων Μυτιλήνης κ. Στρατή </w:t>
      </w:r>
      <w:proofErr w:type="spellStart"/>
      <w:r w:rsidR="00671556" w:rsidRPr="00671556">
        <w:rPr>
          <w:rFonts w:ascii="Book Antiqua" w:hAnsi="Book Antiqua"/>
          <w:b/>
          <w:sz w:val="24"/>
          <w:szCs w:val="24"/>
          <w:u w:val="single"/>
        </w:rPr>
        <w:t>Κύτελη</w:t>
      </w:r>
      <w:proofErr w:type="spellEnd"/>
      <w:r w:rsidR="00671556" w:rsidRPr="00671556">
        <w:rPr>
          <w:rFonts w:ascii="Book Antiqua" w:hAnsi="Book Antiqua"/>
          <w:b/>
          <w:sz w:val="24"/>
          <w:szCs w:val="24"/>
          <w:u w:val="single"/>
        </w:rPr>
        <w:t xml:space="preserve">, Χίου κ. Σταμάτη </w:t>
      </w:r>
      <w:proofErr w:type="spellStart"/>
      <w:r w:rsidR="00671556" w:rsidRPr="00671556">
        <w:rPr>
          <w:rFonts w:ascii="Book Antiqua" w:hAnsi="Book Antiqua"/>
          <w:b/>
          <w:sz w:val="24"/>
          <w:szCs w:val="24"/>
          <w:u w:val="single"/>
        </w:rPr>
        <w:t>Κάρμαντζη</w:t>
      </w:r>
      <w:proofErr w:type="spellEnd"/>
      <w:r w:rsidR="00671556" w:rsidRPr="00671556">
        <w:rPr>
          <w:rFonts w:ascii="Book Antiqua" w:hAnsi="Book Antiqua"/>
          <w:b/>
          <w:sz w:val="24"/>
          <w:szCs w:val="24"/>
          <w:u w:val="single"/>
        </w:rPr>
        <w:t xml:space="preserve">, Ανατολικής Σάμου κ. Γεώργιου </w:t>
      </w:r>
      <w:proofErr w:type="spellStart"/>
      <w:r w:rsidR="00671556" w:rsidRPr="00671556">
        <w:rPr>
          <w:rFonts w:ascii="Book Antiqua" w:hAnsi="Book Antiqua"/>
          <w:b/>
          <w:sz w:val="24"/>
          <w:szCs w:val="24"/>
          <w:u w:val="single"/>
        </w:rPr>
        <w:t>Στάντζου</w:t>
      </w:r>
      <w:proofErr w:type="spellEnd"/>
    </w:p>
    <w:p w:rsidR="00671556" w:rsidRPr="00671556" w:rsidRDefault="00671556" w:rsidP="00671556">
      <w:pPr>
        <w:spacing w:line="360" w:lineRule="auto"/>
        <w:rPr>
          <w:rFonts w:ascii="Book Antiqua" w:hAnsi="Book Antiqua"/>
          <w:sz w:val="24"/>
          <w:szCs w:val="24"/>
          <w:lang w:val="en-US"/>
        </w:rPr>
      </w:pPr>
    </w:p>
    <w:p w:rsidR="00671556" w:rsidRPr="00671556" w:rsidRDefault="00671556" w:rsidP="00671556">
      <w:pPr>
        <w:spacing w:line="360" w:lineRule="auto"/>
        <w:rPr>
          <w:rFonts w:ascii="Book Antiqua" w:hAnsi="Book Antiqua"/>
          <w:sz w:val="24"/>
          <w:szCs w:val="24"/>
        </w:rPr>
      </w:pPr>
      <w:r>
        <w:rPr>
          <w:rFonts w:ascii="Book Antiqua" w:hAnsi="Book Antiqua"/>
          <w:sz w:val="24"/>
          <w:szCs w:val="24"/>
        </w:rPr>
        <w:t>«</w:t>
      </w:r>
      <w:r w:rsidRPr="00671556">
        <w:rPr>
          <w:rFonts w:ascii="Book Antiqua" w:hAnsi="Book Antiqua"/>
          <w:sz w:val="24"/>
          <w:szCs w:val="24"/>
        </w:rPr>
        <w:t xml:space="preserve">Σε αυτήν την κρισιμότατη συγκυρία της πανδημίας, πέραν της αναμφίβολης αγωνίας για τη δημόσια υγεία λόγω του </w:t>
      </w:r>
      <w:proofErr w:type="spellStart"/>
      <w:r w:rsidRPr="00671556">
        <w:rPr>
          <w:rFonts w:ascii="Book Antiqua" w:hAnsi="Book Antiqua"/>
          <w:sz w:val="24"/>
          <w:szCs w:val="24"/>
        </w:rPr>
        <w:t>κορωνοϊού</w:t>
      </w:r>
      <w:proofErr w:type="spellEnd"/>
      <w:r w:rsidRPr="00671556">
        <w:rPr>
          <w:rFonts w:ascii="Book Antiqua" w:hAnsi="Book Antiqua"/>
          <w:sz w:val="24"/>
          <w:szCs w:val="24"/>
        </w:rPr>
        <w:t>, στα νησιά μας ελλοχεύει ακόμα πιο απειλητικός ο κίνδυνος και η αγωνία όλων μας σε σχέση με τις επιπτώσεις του μεταναστευτικού - προσφυγικού προβλήματος, καθότι οι ήδη απαράδεκτες συνθήκες υγιεινής στις δομές με τους υπεράριθμους πρόσφυγες και μετανάστες, επιβαρύνουν ακόμα περισσότερο τις συνθήκες.</w:t>
      </w:r>
    </w:p>
    <w:p w:rsidR="00671556" w:rsidRPr="00671556" w:rsidRDefault="00671556" w:rsidP="00671556">
      <w:pPr>
        <w:spacing w:line="360" w:lineRule="auto"/>
        <w:rPr>
          <w:rFonts w:ascii="Book Antiqua" w:hAnsi="Book Antiqua"/>
          <w:sz w:val="24"/>
          <w:szCs w:val="24"/>
        </w:rPr>
      </w:pPr>
      <w:r w:rsidRPr="00671556">
        <w:rPr>
          <w:rFonts w:ascii="Book Antiqua" w:hAnsi="Book Antiqua"/>
          <w:sz w:val="24"/>
          <w:szCs w:val="24"/>
        </w:rPr>
        <w:t>Τούτες, λοιπόν, τις πρωτόγνωρα δύσκολες ώρες, ζητάμε τη συνδρομή των αρμοδίων Κρατικών υγειονομικών φορέων αλλά και της Αστυνομίας, για να προφυλάξουμε και να προφυλαχθούμε. Καλούμε τους πολίτες να δείξουν την ανάλογη υπευθυνότητα λαμβάνοντας μέτρα ατομικής υγιεινής.</w:t>
      </w:r>
    </w:p>
    <w:p w:rsidR="00671556" w:rsidRPr="00671556" w:rsidRDefault="00671556" w:rsidP="00671556">
      <w:pPr>
        <w:spacing w:line="360" w:lineRule="auto"/>
        <w:rPr>
          <w:rFonts w:ascii="Book Antiqua" w:hAnsi="Book Antiqua"/>
          <w:sz w:val="24"/>
          <w:szCs w:val="24"/>
          <w:u w:val="single"/>
        </w:rPr>
      </w:pPr>
      <w:r w:rsidRPr="00671556">
        <w:rPr>
          <w:rFonts w:ascii="Book Antiqua" w:hAnsi="Book Antiqua"/>
          <w:sz w:val="24"/>
          <w:szCs w:val="24"/>
          <w:u w:val="single"/>
        </w:rPr>
        <w:t>MENOYME ΣΠΙΤΙ.</w:t>
      </w:r>
    </w:p>
    <w:p w:rsidR="00671556" w:rsidRPr="00671556" w:rsidRDefault="00671556" w:rsidP="00671556">
      <w:pPr>
        <w:spacing w:line="360" w:lineRule="auto"/>
        <w:rPr>
          <w:rFonts w:ascii="Book Antiqua" w:hAnsi="Book Antiqua"/>
          <w:sz w:val="24"/>
          <w:szCs w:val="24"/>
        </w:rPr>
      </w:pPr>
    </w:p>
    <w:p w:rsidR="00671556" w:rsidRPr="00671556" w:rsidRDefault="00671556" w:rsidP="00671556">
      <w:pPr>
        <w:spacing w:line="360" w:lineRule="auto"/>
        <w:rPr>
          <w:rFonts w:ascii="Book Antiqua" w:hAnsi="Book Antiqua"/>
          <w:sz w:val="24"/>
          <w:szCs w:val="24"/>
        </w:rPr>
      </w:pPr>
      <w:r w:rsidRPr="00671556">
        <w:rPr>
          <w:rFonts w:ascii="Book Antiqua" w:hAnsi="Book Antiqua"/>
          <w:sz w:val="24"/>
          <w:szCs w:val="24"/>
        </w:rPr>
        <w:lastRenderedPageBreak/>
        <w:t>Η Πολιτεία από την πλευρά της πρέπει να δείξει την έμπρακτη στήριξη και προστασία της στα νησιά μας, μεριμνώντας σε όλα τα μέτωπα, προχωρώντας στην άμεση αποσυμφόρηση και λαμβάνοντας όλα τα αναγκαία μέτρα σε επίπεδο οικονομικό και κοινωνικό, λειτουργώντας σαν μια ασπίδα προστασίας για τις ακριτικές μας περιοχές.</w:t>
      </w:r>
    </w:p>
    <w:p w:rsidR="00AB5BF0" w:rsidRPr="00FE41C5" w:rsidRDefault="00671556" w:rsidP="00671556">
      <w:pPr>
        <w:spacing w:line="360" w:lineRule="auto"/>
        <w:rPr>
          <w:sz w:val="28"/>
          <w:szCs w:val="28"/>
        </w:rPr>
      </w:pPr>
      <w:r w:rsidRPr="00671556">
        <w:rPr>
          <w:rFonts w:ascii="Book Antiqua" w:hAnsi="Book Antiqua"/>
          <w:sz w:val="24"/>
          <w:szCs w:val="24"/>
        </w:rPr>
        <w:t>Είμαστε αποφασισμένοι να πράξουμε το καθήκον μας στον υπέρτατο βαθμό μέχρι τέλους, αγωνιζόμενοι για τα νησιά μας και τους νησιώτες</w:t>
      </w:r>
      <w:r>
        <w:rPr>
          <w:rFonts w:ascii="Book Antiqua" w:hAnsi="Book Antiqua"/>
          <w:sz w:val="24"/>
          <w:szCs w:val="24"/>
        </w:rPr>
        <w:t>»</w:t>
      </w:r>
      <w:r w:rsidRPr="00671556">
        <w:rPr>
          <w:rFonts w:ascii="Book Antiqua" w:hAnsi="Book Antiqua"/>
          <w:sz w:val="24"/>
          <w:szCs w:val="24"/>
        </w:rPr>
        <w:t>.</w:t>
      </w:r>
    </w:p>
    <w:p w:rsidR="00C313CE" w:rsidRPr="00D9061C" w:rsidRDefault="00C313CE" w:rsidP="006F4F3E">
      <w:pPr>
        <w:spacing w:line="360" w:lineRule="auto"/>
        <w:ind w:firstLine="567"/>
        <w:rPr>
          <w:rFonts w:ascii="Book Antiqua" w:hAnsi="Book Antiqua"/>
          <w:sz w:val="24"/>
          <w:szCs w:val="24"/>
        </w:rPr>
      </w:pPr>
    </w:p>
    <w:sectPr w:rsidR="00C313CE" w:rsidRPr="00D9061C" w:rsidSect="00355B64">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altName w:val="Calibr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E35BB"/>
    <w:multiLevelType w:val="hybridMultilevel"/>
    <w:tmpl w:val="18F4C596"/>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
    <w:nsid w:val="65564F2E"/>
    <w:multiLevelType w:val="hybridMultilevel"/>
    <w:tmpl w:val="CE589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4B"/>
    <w:rsid w:val="000C4AD0"/>
    <w:rsid w:val="001140AA"/>
    <w:rsid w:val="0015381C"/>
    <w:rsid w:val="001554AD"/>
    <w:rsid w:val="001805F5"/>
    <w:rsid w:val="0029576E"/>
    <w:rsid w:val="00355B64"/>
    <w:rsid w:val="00477AC8"/>
    <w:rsid w:val="004A53AA"/>
    <w:rsid w:val="00510709"/>
    <w:rsid w:val="00557401"/>
    <w:rsid w:val="00671556"/>
    <w:rsid w:val="00695290"/>
    <w:rsid w:val="006F4F3E"/>
    <w:rsid w:val="006F7303"/>
    <w:rsid w:val="007A4BA3"/>
    <w:rsid w:val="00871E9A"/>
    <w:rsid w:val="00960229"/>
    <w:rsid w:val="00A07C4B"/>
    <w:rsid w:val="00A336E2"/>
    <w:rsid w:val="00A920C4"/>
    <w:rsid w:val="00AB5BF0"/>
    <w:rsid w:val="00B37507"/>
    <w:rsid w:val="00B56CC5"/>
    <w:rsid w:val="00BE7E8E"/>
    <w:rsid w:val="00C0328A"/>
    <w:rsid w:val="00C313CE"/>
    <w:rsid w:val="00C56430"/>
    <w:rsid w:val="00D9061C"/>
    <w:rsid w:val="00DA7439"/>
    <w:rsid w:val="00DD45B3"/>
    <w:rsid w:val="00F039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355B64"/>
    <w:rPr>
      <w:b/>
      <w:bCs/>
    </w:rPr>
  </w:style>
  <w:style w:type="paragraph" w:customStyle="1" w:styleId="a5">
    <w:name w:val="Κεφαλίδες"/>
    <w:rsid w:val="00355B64"/>
    <w:pPr>
      <w:pBdr>
        <w:top w:val="none" w:sz="0" w:space="0" w:color="000000"/>
        <w:left w:val="none" w:sz="0" w:space="0" w:color="000000"/>
        <w:bottom w:val="none" w:sz="0" w:space="0" w:color="000000"/>
        <w:right w:val="none" w:sz="0" w:space="0" w:color="000000"/>
      </w:pBdr>
      <w:tabs>
        <w:tab w:val="left" w:pos="5102"/>
      </w:tabs>
      <w:suppressAutoHyphens/>
      <w:spacing w:after="0" w:line="240" w:lineRule="auto"/>
    </w:pPr>
    <w:rPr>
      <w:rFonts w:ascii="Book Antiqua" w:eastAsia="Arial Unicode MS" w:hAnsi="Book Antiqua" w:cs="Arial Unicode MS"/>
      <w:b/>
      <w:bCs/>
      <w:color w:val="000000"/>
      <w:sz w:val="24"/>
      <w:szCs w:val="24"/>
      <w:lang w:eastAsia="zh-CN"/>
    </w:rPr>
  </w:style>
  <w:style w:type="paragraph" w:styleId="a6">
    <w:name w:val="Balloon Text"/>
    <w:basedOn w:val="a"/>
    <w:link w:val="Char"/>
    <w:uiPriority w:val="99"/>
    <w:semiHidden/>
    <w:unhideWhenUsed/>
    <w:rsid w:val="00B37507"/>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B37507"/>
    <w:rPr>
      <w:rFonts w:ascii="Segoe UI" w:hAnsi="Segoe UI" w:cs="Segoe UI"/>
      <w:sz w:val="18"/>
      <w:szCs w:val="18"/>
    </w:rPr>
  </w:style>
  <w:style w:type="character" w:styleId="-">
    <w:name w:val="Hyperlink"/>
    <w:basedOn w:val="a0"/>
    <w:uiPriority w:val="99"/>
    <w:unhideWhenUsed/>
    <w:rsid w:val="00557401"/>
    <w:rPr>
      <w:color w:val="0563C1" w:themeColor="hyperlink"/>
      <w:u w:val="single"/>
    </w:rPr>
  </w:style>
  <w:style w:type="character" w:customStyle="1" w:styleId="UnresolvedMention">
    <w:name w:val="Unresolved Mention"/>
    <w:basedOn w:val="a0"/>
    <w:uiPriority w:val="99"/>
    <w:semiHidden/>
    <w:unhideWhenUsed/>
    <w:rsid w:val="00557401"/>
    <w:rPr>
      <w:color w:val="605E5C"/>
      <w:shd w:val="clear" w:color="auto" w:fill="E1DFDD"/>
    </w:rPr>
  </w:style>
  <w:style w:type="paragraph" w:styleId="a7">
    <w:name w:val="List Paragraph"/>
    <w:basedOn w:val="a"/>
    <w:uiPriority w:val="34"/>
    <w:qFormat/>
    <w:rsid w:val="00BE7E8E"/>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355B64"/>
    <w:rPr>
      <w:b/>
      <w:bCs/>
    </w:rPr>
  </w:style>
  <w:style w:type="paragraph" w:customStyle="1" w:styleId="a5">
    <w:name w:val="Κεφαλίδες"/>
    <w:rsid w:val="00355B64"/>
    <w:pPr>
      <w:pBdr>
        <w:top w:val="none" w:sz="0" w:space="0" w:color="000000"/>
        <w:left w:val="none" w:sz="0" w:space="0" w:color="000000"/>
        <w:bottom w:val="none" w:sz="0" w:space="0" w:color="000000"/>
        <w:right w:val="none" w:sz="0" w:space="0" w:color="000000"/>
      </w:pBdr>
      <w:tabs>
        <w:tab w:val="left" w:pos="5102"/>
      </w:tabs>
      <w:suppressAutoHyphens/>
      <w:spacing w:after="0" w:line="240" w:lineRule="auto"/>
    </w:pPr>
    <w:rPr>
      <w:rFonts w:ascii="Book Antiqua" w:eastAsia="Arial Unicode MS" w:hAnsi="Book Antiqua" w:cs="Arial Unicode MS"/>
      <w:b/>
      <w:bCs/>
      <w:color w:val="000000"/>
      <w:sz w:val="24"/>
      <w:szCs w:val="24"/>
      <w:lang w:eastAsia="zh-CN"/>
    </w:rPr>
  </w:style>
  <w:style w:type="paragraph" w:styleId="a6">
    <w:name w:val="Balloon Text"/>
    <w:basedOn w:val="a"/>
    <w:link w:val="Char"/>
    <w:uiPriority w:val="99"/>
    <w:semiHidden/>
    <w:unhideWhenUsed/>
    <w:rsid w:val="00B37507"/>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B37507"/>
    <w:rPr>
      <w:rFonts w:ascii="Segoe UI" w:hAnsi="Segoe UI" w:cs="Segoe UI"/>
      <w:sz w:val="18"/>
      <w:szCs w:val="18"/>
    </w:rPr>
  </w:style>
  <w:style w:type="character" w:styleId="-">
    <w:name w:val="Hyperlink"/>
    <w:basedOn w:val="a0"/>
    <w:uiPriority w:val="99"/>
    <w:unhideWhenUsed/>
    <w:rsid w:val="00557401"/>
    <w:rPr>
      <w:color w:val="0563C1" w:themeColor="hyperlink"/>
      <w:u w:val="single"/>
    </w:rPr>
  </w:style>
  <w:style w:type="character" w:customStyle="1" w:styleId="UnresolvedMention">
    <w:name w:val="Unresolved Mention"/>
    <w:basedOn w:val="a0"/>
    <w:uiPriority w:val="99"/>
    <w:semiHidden/>
    <w:unhideWhenUsed/>
    <w:rsid w:val="00557401"/>
    <w:rPr>
      <w:color w:val="605E5C"/>
      <w:shd w:val="clear" w:color="auto" w:fill="E1DFDD"/>
    </w:rPr>
  </w:style>
  <w:style w:type="paragraph" w:styleId="a7">
    <w:name w:val="List Paragraph"/>
    <w:basedOn w:val="a"/>
    <w:uiPriority w:val="34"/>
    <w:qFormat/>
    <w:rsid w:val="00BE7E8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tpress@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85BF-7A26-4E5E-AA47-C73D9340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1304</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Marios Andriotis</dc:creator>
  <cp:lastModifiedBy>User</cp:lastModifiedBy>
  <cp:revision>2</cp:revision>
  <cp:lastPrinted>2017-07-31T11:40:00Z</cp:lastPrinted>
  <dcterms:created xsi:type="dcterms:W3CDTF">2020-03-23T08:17:00Z</dcterms:created>
  <dcterms:modified xsi:type="dcterms:W3CDTF">2020-03-23T08:17:00Z</dcterms:modified>
</cp:coreProperties>
</file>